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FAE33" w14:textId="77777777" w:rsidR="00B374CF" w:rsidRPr="00876806" w:rsidRDefault="00B374CF" w:rsidP="00715F36">
      <w:pPr>
        <w:pStyle w:val="NoSpacing"/>
        <w:widowControl w:val="0"/>
        <w:spacing w:line="276" w:lineRule="auto"/>
        <w:jc w:val="both"/>
        <w:rPr>
          <w:rFonts w:cstheme="minorHAnsi"/>
          <w:sz w:val="22"/>
          <w:szCs w:val="22"/>
        </w:rPr>
      </w:pPr>
      <w:r w:rsidRPr="00876806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5B0FF" wp14:editId="0CD69541">
                <wp:simplePos x="0" y="0"/>
                <wp:positionH relativeFrom="column">
                  <wp:posOffset>2849880</wp:posOffset>
                </wp:positionH>
                <wp:positionV relativeFrom="paragraph">
                  <wp:posOffset>-63500</wp:posOffset>
                </wp:positionV>
                <wp:extent cx="3048000" cy="4724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4BA54" w14:textId="688557A2" w:rsidR="00EE39A9" w:rsidRPr="009F256F" w:rsidRDefault="000D4B34" w:rsidP="00B1254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9F256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Preventing Fraudulent </w:t>
                            </w:r>
                            <w:r w:rsidR="00006E97" w:rsidRPr="009F256F">
                              <w:rPr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="008315CC" w:rsidRPr="00B1254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nline </w:t>
                            </w:r>
                            <w:r w:rsidR="00006E97" w:rsidRPr="009F256F"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8315CC" w:rsidRPr="00B12544">
                              <w:rPr>
                                <w:b/>
                                <w:sz w:val="22"/>
                                <w:szCs w:val="22"/>
                              </w:rPr>
                              <w:t>urvey</w:t>
                            </w:r>
                            <w:r w:rsidRPr="009F256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Responses</w:t>
                            </w:r>
                          </w:p>
                          <w:bookmarkEnd w:id="0"/>
                          <w:p w14:paraId="07F7E82E" w14:textId="26E986F5" w:rsidR="00006E97" w:rsidRPr="00B12544" w:rsidRDefault="00006E97" w:rsidP="00B12544">
                            <w:pPr>
                              <w:pStyle w:val="NoSpacing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0000"/>
                              </w:rPr>
                            </w:pPr>
                            <w:r w:rsidRPr="009F256F">
                              <w:rPr>
                                <w:b/>
                                <w:sz w:val="22"/>
                                <w:szCs w:val="22"/>
                              </w:rPr>
                              <w:t>Study Team Tip Sheet</w:t>
                            </w:r>
                          </w:p>
                          <w:p w14:paraId="3EBD531D" w14:textId="77777777" w:rsidR="00EE39A9" w:rsidRPr="00141B83" w:rsidRDefault="00EE39A9" w:rsidP="00B374C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5B0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4pt;margin-top:-5pt;width:240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" stroked="f">
                <v:textbox>
                  <w:txbxContent>
                    <w:p w14:paraId="7C14BA54" w14:textId="688557A2" w:rsidR="00EE39A9" w:rsidRPr="009F256F" w:rsidRDefault="000D4B34" w:rsidP="00B1254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F256F">
                        <w:rPr>
                          <w:b/>
                          <w:sz w:val="22"/>
                          <w:szCs w:val="22"/>
                        </w:rPr>
                        <w:t xml:space="preserve">Preventing Fraudulent </w:t>
                      </w:r>
                      <w:r w:rsidR="00006E97" w:rsidRPr="009F256F">
                        <w:rPr>
                          <w:b/>
                          <w:sz w:val="22"/>
                          <w:szCs w:val="22"/>
                        </w:rPr>
                        <w:t>O</w:t>
                      </w:r>
                      <w:r w:rsidR="008315CC" w:rsidRPr="00B12544">
                        <w:rPr>
                          <w:b/>
                          <w:sz w:val="22"/>
                          <w:szCs w:val="22"/>
                        </w:rPr>
                        <w:t xml:space="preserve">nline </w:t>
                      </w:r>
                      <w:r w:rsidR="00006E97" w:rsidRPr="009F256F">
                        <w:rPr>
                          <w:b/>
                          <w:sz w:val="22"/>
                          <w:szCs w:val="22"/>
                        </w:rPr>
                        <w:t>S</w:t>
                      </w:r>
                      <w:r w:rsidR="008315CC" w:rsidRPr="00B12544">
                        <w:rPr>
                          <w:b/>
                          <w:sz w:val="22"/>
                          <w:szCs w:val="22"/>
                        </w:rPr>
                        <w:t>urvey</w:t>
                      </w:r>
                      <w:r w:rsidRPr="009F256F">
                        <w:rPr>
                          <w:b/>
                          <w:sz w:val="22"/>
                          <w:szCs w:val="22"/>
                        </w:rPr>
                        <w:t xml:space="preserve"> Responses</w:t>
                      </w:r>
                    </w:p>
                    <w:p w14:paraId="07F7E82E" w14:textId="26E986F5" w:rsidR="00006E97" w:rsidRPr="00B12544" w:rsidRDefault="00006E97" w:rsidP="00B12544">
                      <w:pPr>
                        <w:pStyle w:val="NoSpacing"/>
                        <w:jc w:val="center"/>
                        <w:rPr>
                          <w:rFonts w:eastAsia="Times New Roman" w:cs="Times New Roman"/>
                          <w:b/>
                          <w:color w:val="000000"/>
                        </w:rPr>
                      </w:pPr>
                      <w:r w:rsidRPr="009F256F">
                        <w:rPr>
                          <w:b/>
                          <w:sz w:val="22"/>
                          <w:szCs w:val="22"/>
                        </w:rPr>
                        <w:t>Study Team Tip Sheet</w:t>
                      </w:r>
                    </w:p>
                    <w:p w14:paraId="3EBD531D" w14:textId="77777777" w:rsidR="00EE39A9" w:rsidRPr="00141B83" w:rsidRDefault="00EE39A9" w:rsidP="00B374C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6806">
        <w:rPr>
          <w:rFonts w:cstheme="minorHAnsi"/>
          <w:noProof/>
          <w:sz w:val="22"/>
          <w:szCs w:val="22"/>
        </w:rPr>
        <w:drawing>
          <wp:inline distT="0" distB="0" distL="0" distR="0" wp14:anchorId="0283B33B" wp14:editId="6007EA85">
            <wp:extent cx="2743200" cy="4088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ting-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0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A9FD6" w14:textId="77777777" w:rsidR="00B374CF" w:rsidRPr="00876806" w:rsidRDefault="00483DB2" w:rsidP="00715F36">
      <w:pPr>
        <w:pStyle w:val="NoSpacing"/>
        <w:widowControl w:val="0"/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pict w14:anchorId="66AE6213">
          <v:rect id="_x0000_i1025" style="width:468pt;height:3pt" o:hrstd="t" o:hrnoshade="t" o:hr="t" fillcolor="#44546a [3215]" stroked="f"/>
        </w:pict>
      </w:r>
    </w:p>
    <w:p w14:paraId="6EE1B44C" w14:textId="77777777" w:rsidR="00715F36" w:rsidRPr="00B12544" w:rsidRDefault="00715F36" w:rsidP="00715F36">
      <w:pPr>
        <w:shd w:val="clear" w:color="auto" w:fill="FFFFFF"/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3964DBE5" w14:textId="2BD96177" w:rsidR="00E64601" w:rsidRPr="00B12544" w:rsidRDefault="008315CC" w:rsidP="00715F36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12544">
        <w:rPr>
          <w:rFonts w:ascii="Arial" w:hAnsi="Arial" w:cs="Arial"/>
          <w:sz w:val="24"/>
          <w:szCs w:val="24"/>
        </w:rPr>
        <w:t xml:space="preserve">This document describes best practices for avoiding fraudulent </w:t>
      </w:r>
      <w:r w:rsidR="000D4B34">
        <w:rPr>
          <w:rFonts w:ascii="Arial" w:hAnsi="Arial" w:cs="Arial"/>
          <w:sz w:val="24"/>
          <w:szCs w:val="24"/>
        </w:rPr>
        <w:t>survey responses</w:t>
      </w:r>
      <w:r w:rsidRPr="00B12544">
        <w:rPr>
          <w:rFonts w:ascii="Arial" w:hAnsi="Arial" w:cs="Arial"/>
          <w:sz w:val="24"/>
          <w:szCs w:val="24"/>
        </w:rPr>
        <w:t xml:space="preserve"> when administering a survey </w:t>
      </w:r>
      <w:r w:rsidR="000D4B34">
        <w:rPr>
          <w:rFonts w:ascii="Arial" w:hAnsi="Arial" w:cs="Arial"/>
          <w:sz w:val="24"/>
          <w:szCs w:val="24"/>
        </w:rPr>
        <w:t>online.</w:t>
      </w:r>
      <w:r w:rsidRPr="00B12544">
        <w:rPr>
          <w:rFonts w:ascii="Arial" w:hAnsi="Arial" w:cs="Arial"/>
          <w:sz w:val="24"/>
          <w:szCs w:val="24"/>
        </w:rPr>
        <w:t xml:space="preserve"> </w:t>
      </w:r>
      <w:r w:rsidR="000D4B34">
        <w:rPr>
          <w:rFonts w:ascii="Arial" w:hAnsi="Arial" w:cs="Arial"/>
          <w:sz w:val="24"/>
          <w:szCs w:val="24"/>
        </w:rPr>
        <w:t>Often, fraudulent responses are related to the distribution of online incentives</w:t>
      </w:r>
      <w:r w:rsidR="003E444F">
        <w:rPr>
          <w:rFonts w:ascii="Arial" w:hAnsi="Arial" w:cs="Arial"/>
          <w:sz w:val="24"/>
          <w:szCs w:val="24"/>
        </w:rPr>
        <w:t>.</w:t>
      </w:r>
    </w:p>
    <w:p w14:paraId="6438702F" w14:textId="77777777" w:rsidR="00E64601" w:rsidRPr="00B12544" w:rsidRDefault="00E64601" w:rsidP="00715F36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B18692" w14:textId="0D634857" w:rsidR="00715F36" w:rsidRPr="00B12544" w:rsidRDefault="000D4B34" w:rsidP="00715F36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For example, </w:t>
      </w:r>
      <w:r>
        <w:rPr>
          <w:rFonts w:ascii="Arial" w:hAnsi="Arial" w:cs="Arial"/>
          <w:sz w:val="24"/>
          <w:szCs w:val="24"/>
        </w:rPr>
        <w:t>a researcher may notice a suspiciously large number of completed surveys or responses</w:t>
      </w:r>
      <w:r w:rsidR="0081525B">
        <w:rPr>
          <w:rFonts w:ascii="Arial" w:hAnsi="Arial" w:cs="Arial"/>
          <w:sz w:val="24"/>
          <w:szCs w:val="24"/>
        </w:rPr>
        <w:t xml:space="preserve">, or unusual email addresses that are inconsistent with might reasonably </w:t>
      </w:r>
      <w:r w:rsidR="004C24FF">
        <w:rPr>
          <w:rFonts w:ascii="Arial" w:hAnsi="Arial" w:cs="Arial"/>
          <w:sz w:val="24"/>
          <w:szCs w:val="24"/>
        </w:rPr>
        <w:t xml:space="preserve">be </w:t>
      </w:r>
      <w:r w:rsidR="0081525B">
        <w:rPr>
          <w:rFonts w:ascii="Arial" w:hAnsi="Arial" w:cs="Arial"/>
          <w:sz w:val="24"/>
          <w:szCs w:val="24"/>
        </w:rPr>
        <w:t xml:space="preserve">expected for the survey. </w:t>
      </w:r>
      <w:r w:rsidR="001D3724" w:rsidRPr="00B12544">
        <w:rPr>
          <w:rFonts w:ascii="Arial" w:hAnsi="Arial" w:cs="Arial"/>
          <w:sz w:val="24"/>
          <w:szCs w:val="24"/>
        </w:rPr>
        <w:t xml:space="preserve"> </w:t>
      </w:r>
      <w:r w:rsidR="0081525B">
        <w:rPr>
          <w:rFonts w:ascii="Arial" w:hAnsi="Arial" w:cs="Arial"/>
          <w:sz w:val="24"/>
          <w:szCs w:val="24"/>
        </w:rPr>
        <w:t xml:space="preserve"> These activities may point to individuals who have compromised the survey and data, in an effort to access incentives for participation</w:t>
      </w:r>
      <w:r w:rsidR="009F256F">
        <w:rPr>
          <w:rFonts w:ascii="Arial" w:hAnsi="Arial" w:cs="Arial"/>
          <w:sz w:val="24"/>
          <w:szCs w:val="24"/>
        </w:rPr>
        <w:t xml:space="preserve"> or meet other requirements</w:t>
      </w:r>
      <w:r w:rsidR="0081525B">
        <w:rPr>
          <w:rFonts w:ascii="Arial" w:hAnsi="Arial" w:cs="Arial"/>
          <w:sz w:val="24"/>
          <w:szCs w:val="24"/>
        </w:rPr>
        <w:t>.</w:t>
      </w:r>
    </w:p>
    <w:p w14:paraId="47FD4F3A" w14:textId="34DAED53" w:rsidR="00531B78" w:rsidRDefault="00483DB2" w:rsidP="00B12544">
      <w:pPr>
        <w:pStyle w:val="NoSpacing"/>
      </w:pPr>
      <w:r>
        <w:rPr>
          <w:rFonts w:cstheme="minorHAnsi"/>
        </w:rPr>
        <w:pict w14:anchorId="36E5775D">
          <v:rect id="_x0000_i1026" style="width:468pt;height:3pt" o:hrstd="t" o:hrnoshade="t" o:hr="t" fillcolor="#44546a [3215]" stroked="f"/>
        </w:pict>
      </w:r>
    </w:p>
    <w:p w14:paraId="7A801E57" w14:textId="77777777" w:rsidR="00531B78" w:rsidRPr="00B12544" w:rsidRDefault="00531B78" w:rsidP="00B12544">
      <w:pPr>
        <w:pStyle w:val="NoSpacing"/>
        <w:rPr>
          <w:sz w:val="16"/>
          <w:szCs w:val="16"/>
        </w:rPr>
      </w:pPr>
    </w:p>
    <w:p w14:paraId="270F1ADB" w14:textId="4DCF5A13" w:rsidR="00006E97" w:rsidRDefault="00B57267" w:rsidP="00E64601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12544">
        <w:rPr>
          <w:rFonts w:ascii="Arial" w:hAnsi="Arial" w:cs="Arial"/>
          <w:b/>
          <w:i/>
          <w:sz w:val="24"/>
          <w:szCs w:val="24"/>
        </w:rPr>
        <w:t>T</w:t>
      </w:r>
      <w:r w:rsidR="00E31711" w:rsidRPr="00B12544">
        <w:rPr>
          <w:rFonts w:ascii="Arial" w:hAnsi="Arial" w:cs="Arial"/>
          <w:b/>
          <w:i/>
          <w:sz w:val="24"/>
          <w:szCs w:val="24"/>
        </w:rPr>
        <w:t>o prevent</w:t>
      </w:r>
      <w:r w:rsidR="003C3AFE" w:rsidRPr="00B12544">
        <w:rPr>
          <w:rFonts w:ascii="Arial" w:hAnsi="Arial" w:cs="Arial"/>
          <w:b/>
          <w:i/>
          <w:sz w:val="24"/>
          <w:szCs w:val="24"/>
        </w:rPr>
        <w:t xml:space="preserve"> </w:t>
      </w:r>
      <w:r w:rsidR="009F256F">
        <w:rPr>
          <w:rFonts w:ascii="Arial" w:hAnsi="Arial" w:cs="Arial"/>
          <w:b/>
          <w:i/>
          <w:sz w:val="24"/>
          <w:szCs w:val="24"/>
        </w:rPr>
        <w:t>such</w:t>
      </w:r>
      <w:r w:rsidR="009F256F" w:rsidRPr="00B12544">
        <w:rPr>
          <w:rFonts w:ascii="Arial" w:hAnsi="Arial" w:cs="Arial"/>
          <w:b/>
          <w:i/>
          <w:sz w:val="24"/>
          <w:szCs w:val="24"/>
        </w:rPr>
        <w:t xml:space="preserve"> </w:t>
      </w:r>
      <w:r w:rsidR="003C3AFE" w:rsidRPr="00B12544">
        <w:rPr>
          <w:rFonts w:ascii="Arial" w:hAnsi="Arial" w:cs="Arial"/>
          <w:b/>
          <w:i/>
          <w:sz w:val="24"/>
          <w:szCs w:val="24"/>
        </w:rPr>
        <w:t>incidents</w:t>
      </w:r>
      <w:r w:rsidR="00E31711" w:rsidRPr="00B12544">
        <w:rPr>
          <w:rFonts w:ascii="Arial" w:hAnsi="Arial" w:cs="Arial"/>
          <w:b/>
          <w:i/>
          <w:sz w:val="24"/>
          <w:szCs w:val="24"/>
        </w:rPr>
        <w:t>,</w:t>
      </w:r>
      <w:r w:rsidR="00E31711" w:rsidRPr="00B12544">
        <w:rPr>
          <w:rFonts w:ascii="Arial" w:hAnsi="Arial" w:cs="Arial"/>
          <w:sz w:val="24"/>
          <w:szCs w:val="24"/>
        </w:rPr>
        <w:t xml:space="preserve"> i</w:t>
      </w:r>
      <w:r w:rsidR="00715F36" w:rsidRPr="00B12544">
        <w:rPr>
          <w:rFonts w:ascii="Arial" w:hAnsi="Arial" w:cs="Arial"/>
          <w:sz w:val="24"/>
          <w:szCs w:val="24"/>
        </w:rPr>
        <w:t xml:space="preserve">nvestigators </w:t>
      </w:r>
      <w:r w:rsidR="00E31711" w:rsidRPr="00B12544">
        <w:rPr>
          <w:rFonts w:ascii="Arial" w:hAnsi="Arial" w:cs="Arial"/>
          <w:sz w:val="24"/>
          <w:szCs w:val="24"/>
        </w:rPr>
        <w:t>are encouraged to</w:t>
      </w:r>
      <w:r w:rsidR="00006E97">
        <w:rPr>
          <w:rFonts w:ascii="Arial" w:hAnsi="Arial" w:cs="Arial"/>
          <w:sz w:val="24"/>
          <w:szCs w:val="24"/>
        </w:rPr>
        <w:t>:</w:t>
      </w:r>
    </w:p>
    <w:p w14:paraId="4AF04620" w14:textId="26BF6B56" w:rsidR="00006E97" w:rsidRDefault="00715F36" w:rsidP="00B12544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cs="Arial"/>
          <w:sz w:val="24"/>
          <w:szCs w:val="24"/>
        </w:rPr>
      </w:pPr>
      <w:r w:rsidRPr="00B12544">
        <w:rPr>
          <w:rFonts w:cs="Arial"/>
          <w:sz w:val="24"/>
          <w:szCs w:val="24"/>
        </w:rPr>
        <w:t>use individual, one-time-use survey links</w:t>
      </w:r>
    </w:p>
    <w:p w14:paraId="063A6CCC" w14:textId="5771526E" w:rsidR="00006E97" w:rsidRDefault="00715F36" w:rsidP="00B12544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cs="Arial"/>
          <w:sz w:val="24"/>
          <w:szCs w:val="24"/>
        </w:rPr>
      </w:pPr>
      <w:r w:rsidRPr="00B12544">
        <w:rPr>
          <w:rFonts w:cs="Arial"/>
          <w:sz w:val="24"/>
          <w:szCs w:val="24"/>
        </w:rPr>
        <w:t xml:space="preserve">retain IP addresses of individuals </w:t>
      </w:r>
      <w:r w:rsidR="009B014C" w:rsidRPr="00B12544">
        <w:rPr>
          <w:rFonts w:cs="Arial"/>
          <w:sz w:val="24"/>
          <w:szCs w:val="24"/>
        </w:rPr>
        <w:t xml:space="preserve">who </w:t>
      </w:r>
      <w:r w:rsidRPr="00B12544">
        <w:rPr>
          <w:rFonts w:cs="Arial"/>
          <w:sz w:val="24"/>
          <w:szCs w:val="24"/>
        </w:rPr>
        <w:t>complet</w:t>
      </w:r>
      <w:r w:rsidR="009B014C" w:rsidRPr="00B12544">
        <w:rPr>
          <w:rFonts w:cs="Arial"/>
          <w:sz w:val="24"/>
          <w:szCs w:val="24"/>
        </w:rPr>
        <w:t>e</w:t>
      </w:r>
      <w:r w:rsidRPr="00B12544">
        <w:rPr>
          <w:rFonts w:cs="Arial"/>
          <w:sz w:val="24"/>
          <w:szCs w:val="24"/>
        </w:rPr>
        <w:t xml:space="preserve"> </w:t>
      </w:r>
      <w:r w:rsidR="00B57267" w:rsidRPr="00B12544">
        <w:rPr>
          <w:rFonts w:cs="Arial"/>
          <w:sz w:val="24"/>
          <w:szCs w:val="24"/>
        </w:rPr>
        <w:t>the</w:t>
      </w:r>
      <w:r w:rsidRPr="00B12544">
        <w:rPr>
          <w:rFonts w:cs="Arial"/>
          <w:sz w:val="24"/>
          <w:szCs w:val="24"/>
        </w:rPr>
        <w:t xml:space="preserve"> survey and </w:t>
      </w:r>
      <w:r w:rsidR="009B014C" w:rsidRPr="00B12544">
        <w:rPr>
          <w:rFonts w:cs="Arial"/>
          <w:sz w:val="24"/>
          <w:szCs w:val="24"/>
        </w:rPr>
        <w:t>incentive request</w:t>
      </w:r>
    </w:p>
    <w:p w14:paraId="420DCD8B" w14:textId="77777777" w:rsidR="00531B78" w:rsidRDefault="00531B78" w:rsidP="00B12544">
      <w:pPr>
        <w:pStyle w:val="NoSpacing"/>
        <w:rPr>
          <w:rFonts w:ascii="Arial" w:hAnsi="Arial" w:cs="Arial"/>
        </w:rPr>
      </w:pPr>
    </w:p>
    <w:p w14:paraId="53115CF0" w14:textId="31743528" w:rsidR="00006E97" w:rsidRPr="00B12544" w:rsidRDefault="00B57267" w:rsidP="00B12544">
      <w:pPr>
        <w:pStyle w:val="NoSpacing"/>
        <w:rPr>
          <w:rFonts w:ascii="Arial" w:hAnsi="Arial" w:cs="Arial"/>
        </w:rPr>
      </w:pPr>
      <w:r w:rsidRPr="00B12544">
        <w:rPr>
          <w:rFonts w:ascii="Arial" w:hAnsi="Arial" w:cs="Arial"/>
        </w:rPr>
        <w:t>In this way,</w:t>
      </w:r>
      <w:r w:rsidR="009B014C" w:rsidRPr="00B12544">
        <w:rPr>
          <w:rFonts w:ascii="Arial" w:hAnsi="Arial" w:cs="Arial"/>
        </w:rPr>
        <w:t xml:space="preserve"> </w:t>
      </w:r>
      <w:r w:rsidRPr="00B12544">
        <w:rPr>
          <w:rFonts w:ascii="Arial" w:hAnsi="Arial" w:cs="Arial"/>
        </w:rPr>
        <w:t>the researcher</w:t>
      </w:r>
      <w:r w:rsidR="009B014C" w:rsidRPr="00B12544">
        <w:rPr>
          <w:rFonts w:ascii="Arial" w:hAnsi="Arial" w:cs="Arial"/>
        </w:rPr>
        <w:t xml:space="preserve"> </w:t>
      </w:r>
      <w:r w:rsidRPr="00B12544">
        <w:rPr>
          <w:rFonts w:ascii="Arial" w:hAnsi="Arial" w:cs="Arial"/>
        </w:rPr>
        <w:t>can</w:t>
      </w:r>
      <w:r w:rsidR="00715F36" w:rsidRPr="00B12544">
        <w:rPr>
          <w:rFonts w:ascii="Arial" w:hAnsi="Arial" w:cs="Arial"/>
        </w:rPr>
        <w:t xml:space="preserve"> </w:t>
      </w:r>
      <w:r w:rsidR="00006E97" w:rsidRPr="00B12544">
        <w:rPr>
          <w:rFonts w:ascii="Arial" w:hAnsi="Arial" w:cs="Arial"/>
        </w:rPr>
        <w:t xml:space="preserve">both </w:t>
      </w:r>
      <w:r w:rsidR="00715F36" w:rsidRPr="00B12544">
        <w:rPr>
          <w:rFonts w:ascii="Arial" w:hAnsi="Arial" w:cs="Arial"/>
        </w:rPr>
        <w:t xml:space="preserve">verify that respondents are in the </w:t>
      </w:r>
      <w:r w:rsidR="00A043C9" w:rsidRPr="00B12544">
        <w:rPr>
          <w:rFonts w:ascii="Arial" w:hAnsi="Arial" w:cs="Arial"/>
        </w:rPr>
        <w:t>United States</w:t>
      </w:r>
      <w:r w:rsidR="00006E97" w:rsidRPr="00B12544">
        <w:rPr>
          <w:rFonts w:ascii="Arial" w:hAnsi="Arial" w:cs="Arial"/>
        </w:rPr>
        <w:t xml:space="preserve"> and confirm that only one incentive is issued to each participant</w:t>
      </w:r>
      <w:r w:rsidR="009B014C" w:rsidRPr="00B12544">
        <w:rPr>
          <w:rFonts w:ascii="Arial" w:hAnsi="Arial" w:cs="Arial"/>
        </w:rPr>
        <w:t>.</w:t>
      </w:r>
    </w:p>
    <w:p w14:paraId="0CCF90DB" w14:textId="6DB556B1" w:rsidR="00531B78" w:rsidRPr="00B12544" w:rsidRDefault="00531B78" w:rsidP="00B12544">
      <w:pPr>
        <w:pStyle w:val="NoSpacing"/>
        <w:rPr>
          <w:sz w:val="16"/>
          <w:szCs w:val="16"/>
        </w:rPr>
      </w:pPr>
    </w:p>
    <w:p w14:paraId="00C0387C" w14:textId="04364C65" w:rsidR="00531B78" w:rsidRDefault="00531B78" w:rsidP="00E64601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12544">
        <w:rPr>
          <w:rFonts w:ascii="Arial" w:hAnsi="Arial" w:cs="Arial"/>
          <w:b/>
          <w:i/>
          <w:sz w:val="24"/>
          <w:szCs w:val="24"/>
        </w:rPr>
        <w:t>Other recommended practices</w:t>
      </w:r>
      <w:r>
        <w:rPr>
          <w:rFonts w:ascii="Arial" w:hAnsi="Arial" w:cs="Arial"/>
          <w:sz w:val="24"/>
          <w:szCs w:val="24"/>
        </w:rPr>
        <w:t xml:space="preserve"> include:</w:t>
      </w:r>
    </w:p>
    <w:p w14:paraId="3D4C0392" w14:textId="419B9F49" w:rsidR="00531B78" w:rsidRDefault="00531B78" w:rsidP="00B12544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Removing </w:t>
      </w:r>
      <w:r w:rsidR="00715F36" w:rsidRPr="00B12544">
        <w:rPr>
          <w:rFonts w:cs="Arial"/>
          <w:sz w:val="24"/>
          <w:szCs w:val="24"/>
        </w:rPr>
        <w:t xml:space="preserve">links between IP addresses and survey </w:t>
      </w:r>
      <w:r w:rsidR="009B014C" w:rsidRPr="00B12544">
        <w:rPr>
          <w:rFonts w:cs="Arial"/>
          <w:sz w:val="24"/>
          <w:szCs w:val="24"/>
        </w:rPr>
        <w:t xml:space="preserve">responses </w:t>
      </w:r>
      <w:r w:rsidR="00715F36" w:rsidRPr="00B12544">
        <w:rPr>
          <w:rFonts w:cs="Arial"/>
          <w:sz w:val="24"/>
          <w:szCs w:val="24"/>
        </w:rPr>
        <w:t xml:space="preserve">once participants </w:t>
      </w:r>
      <w:r w:rsidR="009B014C" w:rsidRPr="00B12544">
        <w:rPr>
          <w:rFonts w:cs="Arial"/>
          <w:sz w:val="24"/>
          <w:szCs w:val="24"/>
        </w:rPr>
        <w:t xml:space="preserve">and </w:t>
      </w:r>
      <w:r w:rsidR="00A043C9" w:rsidRPr="00B12544">
        <w:rPr>
          <w:rFonts w:cs="Arial"/>
          <w:sz w:val="24"/>
          <w:szCs w:val="24"/>
        </w:rPr>
        <w:t xml:space="preserve">their </w:t>
      </w:r>
      <w:r w:rsidR="009B014C" w:rsidRPr="00B12544">
        <w:rPr>
          <w:rFonts w:cs="Arial"/>
          <w:sz w:val="24"/>
          <w:szCs w:val="24"/>
        </w:rPr>
        <w:t>responses have been</w:t>
      </w:r>
      <w:r w:rsidR="00715F36" w:rsidRPr="00B12544">
        <w:rPr>
          <w:rFonts w:cs="Arial"/>
          <w:sz w:val="24"/>
          <w:szCs w:val="24"/>
        </w:rPr>
        <w:t xml:space="preserve"> verified</w:t>
      </w:r>
      <w:r w:rsidR="00A043C9" w:rsidRPr="00B12544">
        <w:rPr>
          <w:rFonts w:cs="Arial"/>
          <w:sz w:val="24"/>
          <w:szCs w:val="24"/>
        </w:rPr>
        <w:t>,</w:t>
      </w:r>
      <w:r w:rsidR="00A043C9" w:rsidRPr="00B12544">
        <w:rPr>
          <w:rFonts w:cs="Arial"/>
          <w:i/>
          <w:sz w:val="24"/>
          <w:szCs w:val="24"/>
        </w:rPr>
        <w:t xml:space="preserve"> particularly when survey </w:t>
      </w:r>
      <w:r w:rsidR="00B57267" w:rsidRPr="00B12544">
        <w:rPr>
          <w:rFonts w:cs="Arial"/>
          <w:i/>
          <w:sz w:val="24"/>
          <w:szCs w:val="24"/>
        </w:rPr>
        <w:t xml:space="preserve">data </w:t>
      </w:r>
      <w:r w:rsidR="00A043C9" w:rsidRPr="00B12544">
        <w:rPr>
          <w:rFonts w:cs="Arial"/>
          <w:i/>
          <w:sz w:val="24"/>
          <w:szCs w:val="24"/>
        </w:rPr>
        <w:t>are sensitive</w:t>
      </w:r>
      <w:r w:rsidR="00715F36" w:rsidRPr="00B12544">
        <w:rPr>
          <w:rFonts w:cs="Arial"/>
          <w:sz w:val="24"/>
          <w:szCs w:val="24"/>
        </w:rPr>
        <w:t>.</w:t>
      </w:r>
    </w:p>
    <w:p w14:paraId="318FB749" w14:textId="2ED79A67" w:rsidR="00531B78" w:rsidRDefault="00531B78" w:rsidP="00B12544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Include</w:t>
      </w:r>
      <w:r w:rsidR="009B014C" w:rsidRPr="00B12544">
        <w:rPr>
          <w:rFonts w:cs="Arial"/>
          <w:sz w:val="24"/>
          <w:szCs w:val="24"/>
        </w:rPr>
        <w:t xml:space="preserve"> validation items in the survey </w:t>
      </w:r>
      <w:r w:rsidR="00A043C9" w:rsidRPr="00B12544">
        <w:rPr>
          <w:rFonts w:cs="Arial"/>
          <w:sz w:val="24"/>
          <w:szCs w:val="24"/>
        </w:rPr>
        <w:t>t</w:t>
      </w:r>
      <w:r w:rsidR="009B014C" w:rsidRPr="00B12544">
        <w:rPr>
          <w:rFonts w:cs="Arial"/>
          <w:sz w:val="24"/>
          <w:szCs w:val="24"/>
        </w:rPr>
        <w:t>o allow checks of the data for</w:t>
      </w:r>
      <w:r w:rsidR="00A043C9" w:rsidRPr="00B12544">
        <w:rPr>
          <w:rFonts w:cs="Arial"/>
          <w:sz w:val="24"/>
          <w:szCs w:val="24"/>
        </w:rPr>
        <w:t xml:space="preserve"> </w:t>
      </w:r>
      <w:r w:rsidR="009B014C" w:rsidRPr="00B12544">
        <w:rPr>
          <w:rFonts w:cs="Arial"/>
          <w:sz w:val="24"/>
          <w:szCs w:val="24"/>
        </w:rPr>
        <w:t>stronger quality control</w:t>
      </w:r>
    </w:p>
    <w:p w14:paraId="66F0D0DB" w14:textId="44DC1DF4" w:rsidR="009450FB" w:rsidRPr="00B12544" w:rsidRDefault="00531B78" w:rsidP="00B12544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Require</w:t>
      </w:r>
      <w:r w:rsidR="00A043C9" w:rsidRPr="00B12544">
        <w:rPr>
          <w:rFonts w:cs="Arial"/>
          <w:sz w:val="24"/>
          <w:szCs w:val="24"/>
        </w:rPr>
        <w:t xml:space="preserve"> </w:t>
      </w:r>
      <w:r w:rsidR="009B014C" w:rsidRPr="00B12544">
        <w:rPr>
          <w:rFonts w:cs="Arial"/>
          <w:sz w:val="24"/>
          <w:szCs w:val="24"/>
        </w:rPr>
        <w:t xml:space="preserve">participants </w:t>
      </w:r>
      <w:r w:rsidR="00A043C9" w:rsidRPr="00B12544">
        <w:rPr>
          <w:rFonts w:cs="Arial"/>
          <w:sz w:val="24"/>
          <w:szCs w:val="24"/>
        </w:rPr>
        <w:t xml:space="preserve">to </w:t>
      </w:r>
      <w:r w:rsidR="009B014C" w:rsidRPr="00B12544">
        <w:rPr>
          <w:rFonts w:cs="Arial"/>
          <w:sz w:val="24"/>
          <w:szCs w:val="24"/>
        </w:rPr>
        <w:t xml:space="preserve">provide a verifiable residential mailing address in the U.S. </w:t>
      </w:r>
      <w:r w:rsidR="00A043C9" w:rsidRPr="00B12544">
        <w:rPr>
          <w:rFonts w:cs="Arial"/>
          <w:sz w:val="24"/>
          <w:szCs w:val="24"/>
        </w:rPr>
        <w:t>in order to receive</w:t>
      </w:r>
      <w:r w:rsidR="009B014C" w:rsidRPr="00B12544">
        <w:rPr>
          <w:rFonts w:cs="Arial"/>
          <w:sz w:val="24"/>
          <w:szCs w:val="24"/>
        </w:rPr>
        <w:t xml:space="preserve"> an incentive payment</w:t>
      </w:r>
      <w:r w:rsidR="00715F36" w:rsidRPr="00B12544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 </w:t>
      </w:r>
      <w:r w:rsidRPr="00B12544">
        <w:rPr>
          <w:rFonts w:cs="Arial"/>
          <w:b/>
          <w:i/>
          <w:sz w:val="24"/>
          <w:szCs w:val="24"/>
        </w:rPr>
        <w:t>NOTE:</w:t>
      </w:r>
      <w:r w:rsidRPr="000D4B34">
        <w:rPr>
          <w:rFonts w:cs="Arial"/>
          <w:i/>
          <w:sz w:val="24"/>
          <w:szCs w:val="24"/>
        </w:rPr>
        <w:t xml:space="preserve">  </w:t>
      </w:r>
      <w:r>
        <w:rPr>
          <w:rFonts w:cs="Arial"/>
          <w:i/>
          <w:sz w:val="24"/>
          <w:szCs w:val="24"/>
        </w:rPr>
        <w:t>D</w:t>
      </w:r>
      <w:r w:rsidRPr="00B12544">
        <w:rPr>
          <w:rFonts w:cs="Arial"/>
          <w:i/>
          <w:sz w:val="24"/>
          <w:szCs w:val="24"/>
        </w:rPr>
        <w:t xml:space="preserve">ata collection from participants who are physically located in the EEU will invoke the GDPR.  </w:t>
      </w:r>
      <w:r w:rsidRPr="000D4B34">
        <w:rPr>
          <w:rFonts w:cs="Arial"/>
          <w:i/>
          <w:sz w:val="24"/>
          <w:szCs w:val="24"/>
        </w:rPr>
        <w:t>Consult</w:t>
      </w:r>
      <w:r w:rsidRPr="00B12544">
        <w:rPr>
          <w:rFonts w:cs="Arial"/>
          <w:i/>
          <w:sz w:val="24"/>
          <w:szCs w:val="24"/>
        </w:rPr>
        <w:t xml:space="preserve"> with your IRB staff </w:t>
      </w:r>
      <w:r w:rsidRPr="000D4B34">
        <w:rPr>
          <w:rFonts w:cs="Arial"/>
          <w:i/>
          <w:sz w:val="24"/>
          <w:szCs w:val="24"/>
        </w:rPr>
        <w:t>liaison</w:t>
      </w:r>
      <w:r w:rsidRPr="00B12544">
        <w:rPr>
          <w:rFonts w:cs="Arial"/>
          <w:i/>
          <w:sz w:val="24"/>
          <w:szCs w:val="24"/>
        </w:rPr>
        <w:t xml:space="preserve"> for more information.</w:t>
      </w:r>
    </w:p>
    <w:p w14:paraId="3C814D8A" w14:textId="3CDA62DF" w:rsidR="00006E97" w:rsidRPr="00B12544" w:rsidRDefault="009450FB" w:rsidP="00B12544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Consult with your unit IT or Security Unit Liaison, or with University Information Assurance staff as a part of project planning.</w:t>
      </w:r>
    </w:p>
    <w:p w14:paraId="0612C775" w14:textId="77777777" w:rsidR="0081525B" w:rsidRDefault="0081525B" w:rsidP="00B12544">
      <w:pPr>
        <w:widowControl w:val="0"/>
        <w:shd w:val="clear" w:color="auto" w:fill="FFFFFF"/>
        <w:spacing w:after="0" w:line="276" w:lineRule="auto"/>
        <w:jc w:val="right"/>
        <w:rPr>
          <w:rFonts w:ascii="Arial" w:hAnsi="Arial" w:cs="Arial"/>
          <w:sz w:val="16"/>
          <w:szCs w:val="16"/>
        </w:rPr>
      </w:pPr>
    </w:p>
    <w:p w14:paraId="1C603EA2" w14:textId="77777777" w:rsidR="0081525B" w:rsidRDefault="0081525B" w:rsidP="00B12544">
      <w:pPr>
        <w:widowControl w:val="0"/>
        <w:shd w:val="clear" w:color="auto" w:fill="FFFFFF"/>
        <w:spacing w:after="0" w:line="276" w:lineRule="auto"/>
        <w:jc w:val="right"/>
        <w:rPr>
          <w:rFonts w:ascii="Arial" w:hAnsi="Arial" w:cs="Arial"/>
          <w:sz w:val="16"/>
          <w:szCs w:val="16"/>
        </w:rPr>
      </w:pPr>
    </w:p>
    <w:p w14:paraId="49A67C05" w14:textId="55456865" w:rsidR="0081525B" w:rsidRPr="00B12544" w:rsidRDefault="0081525B" w:rsidP="00B12544">
      <w:pPr>
        <w:widowControl w:val="0"/>
        <w:shd w:val="clear" w:color="auto" w:fill="DEEAF6" w:themeFill="accent1" w:themeFillTint="33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Researchers are reminded to use </w:t>
      </w:r>
      <w:hyperlink r:id="rId8" w:history="1">
        <w:r w:rsidRPr="0081525B">
          <w:rPr>
            <w:rStyle w:val="Hyperlink"/>
            <w:rFonts w:ascii="Arial" w:hAnsi="Arial" w:cs="Arial"/>
            <w:sz w:val="24"/>
            <w:szCs w:val="24"/>
          </w:rPr>
          <w:t>U-M Qualtrics</w:t>
        </w:r>
      </w:hyperlink>
      <w:r>
        <w:rPr>
          <w:rFonts w:ascii="Arial" w:hAnsi="Arial" w:cs="Arial"/>
          <w:sz w:val="24"/>
          <w:szCs w:val="24"/>
        </w:rPr>
        <w:t xml:space="preserve"> when doing surveys.  Other resources for </w:t>
      </w:r>
      <w:r w:rsidR="00B12544">
        <w:rPr>
          <w:rFonts w:ascii="Arial" w:hAnsi="Arial" w:cs="Arial"/>
          <w:sz w:val="24"/>
          <w:szCs w:val="24"/>
        </w:rPr>
        <w:t xml:space="preserve">working with online surveys and </w:t>
      </w:r>
      <w:r>
        <w:rPr>
          <w:rFonts w:ascii="Arial" w:hAnsi="Arial" w:cs="Arial"/>
          <w:sz w:val="24"/>
          <w:szCs w:val="24"/>
        </w:rPr>
        <w:t xml:space="preserve">maintaining survey and data security can be found at </w:t>
      </w:r>
      <w:hyperlink r:id="rId9" w:history="1">
        <w:r w:rsidRPr="0081525B">
          <w:rPr>
            <w:rStyle w:val="Hyperlink"/>
            <w:rFonts w:ascii="Arial" w:hAnsi="Arial" w:cs="Arial"/>
            <w:sz w:val="24"/>
            <w:szCs w:val="24"/>
          </w:rPr>
          <w:t>U-M Safecomputing</w:t>
        </w:r>
      </w:hyperlink>
    </w:p>
    <w:p w14:paraId="716C1C60" w14:textId="77777777" w:rsidR="0081525B" w:rsidRDefault="0081525B" w:rsidP="00B12544">
      <w:pPr>
        <w:widowControl w:val="0"/>
        <w:shd w:val="clear" w:color="auto" w:fill="FFFFFF"/>
        <w:spacing w:after="0" w:line="276" w:lineRule="auto"/>
        <w:jc w:val="right"/>
        <w:rPr>
          <w:rFonts w:ascii="Arial" w:hAnsi="Arial" w:cs="Arial"/>
          <w:sz w:val="16"/>
          <w:szCs w:val="16"/>
        </w:rPr>
      </w:pPr>
    </w:p>
    <w:p w14:paraId="1C189C3D" w14:textId="77777777" w:rsidR="0081525B" w:rsidRDefault="0081525B" w:rsidP="00B12544">
      <w:pPr>
        <w:widowControl w:val="0"/>
        <w:shd w:val="clear" w:color="auto" w:fill="FFFFFF"/>
        <w:spacing w:after="0" w:line="276" w:lineRule="auto"/>
        <w:jc w:val="right"/>
        <w:rPr>
          <w:rFonts w:ascii="Arial" w:hAnsi="Arial" w:cs="Arial"/>
          <w:sz w:val="16"/>
          <w:szCs w:val="16"/>
        </w:rPr>
      </w:pPr>
    </w:p>
    <w:p w14:paraId="1B6BA2EA" w14:textId="2BDF0437" w:rsidR="00C87EF2" w:rsidRPr="00B12544" w:rsidRDefault="006622BE" w:rsidP="00B12544">
      <w:pPr>
        <w:widowControl w:val="0"/>
        <w:shd w:val="clear" w:color="auto" w:fill="FFFFFF"/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September 3</w:t>
      </w:r>
      <w:r w:rsidR="00006E97" w:rsidRPr="00B12544">
        <w:rPr>
          <w:rFonts w:ascii="Arial" w:hAnsi="Arial" w:cs="Arial"/>
          <w:sz w:val="16"/>
          <w:szCs w:val="16"/>
        </w:rPr>
        <w:t>, 2020</w:t>
      </w:r>
    </w:p>
    <w:sectPr w:rsidR="00C87EF2" w:rsidRPr="00B12544" w:rsidSect="00525306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7A663" w14:textId="77777777" w:rsidR="00483DB2" w:rsidRDefault="00483DB2" w:rsidP="00525306">
      <w:pPr>
        <w:spacing w:after="0" w:line="240" w:lineRule="auto"/>
      </w:pPr>
      <w:r>
        <w:separator/>
      </w:r>
    </w:p>
  </w:endnote>
  <w:endnote w:type="continuationSeparator" w:id="0">
    <w:p w14:paraId="66160766" w14:textId="77777777" w:rsidR="00483DB2" w:rsidRDefault="00483DB2" w:rsidP="0052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713BA" w14:textId="77777777" w:rsidR="00483DB2" w:rsidRDefault="00483DB2" w:rsidP="00525306">
      <w:pPr>
        <w:spacing w:after="0" w:line="240" w:lineRule="auto"/>
      </w:pPr>
      <w:r>
        <w:separator/>
      </w:r>
    </w:p>
  </w:footnote>
  <w:footnote w:type="continuationSeparator" w:id="0">
    <w:p w14:paraId="6771D62A" w14:textId="77777777" w:rsidR="00483DB2" w:rsidRDefault="00483DB2" w:rsidP="00525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0341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E2C952" w14:textId="06BF2EAA" w:rsidR="00EE39A9" w:rsidRDefault="00EE39A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5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5240E7" w14:textId="77777777" w:rsidR="00EE39A9" w:rsidRDefault="00EE3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7AAB"/>
    <w:multiLevelType w:val="hybridMultilevel"/>
    <w:tmpl w:val="090697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CA66FF"/>
    <w:multiLevelType w:val="hybridMultilevel"/>
    <w:tmpl w:val="3E24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D26E7"/>
    <w:multiLevelType w:val="multilevel"/>
    <w:tmpl w:val="3692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510F92"/>
    <w:multiLevelType w:val="multilevel"/>
    <w:tmpl w:val="1236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F4671D"/>
    <w:multiLevelType w:val="multilevel"/>
    <w:tmpl w:val="1E0A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783EBE"/>
    <w:multiLevelType w:val="multilevel"/>
    <w:tmpl w:val="8DD0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BA2E35"/>
    <w:multiLevelType w:val="hybridMultilevel"/>
    <w:tmpl w:val="1276AC4C"/>
    <w:lvl w:ilvl="0" w:tplc="7444E42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93B1D"/>
    <w:multiLevelType w:val="hybridMultilevel"/>
    <w:tmpl w:val="23527D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5073B1B"/>
    <w:multiLevelType w:val="hybridMultilevel"/>
    <w:tmpl w:val="ED96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F37F6"/>
    <w:multiLevelType w:val="multilevel"/>
    <w:tmpl w:val="229C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C85222"/>
    <w:multiLevelType w:val="multilevel"/>
    <w:tmpl w:val="3D54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426306"/>
    <w:multiLevelType w:val="hybridMultilevel"/>
    <w:tmpl w:val="82E4002E"/>
    <w:lvl w:ilvl="0" w:tplc="3242658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6EF62E0F"/>
    <w:multiLevelType w:val="hybridMultilevel"/>
    <w:tmpl w:val="49FA50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E1E0E"/>
    <w:multiLevelType w:val="multilevel"/>
    <w:tmpl w:val="9036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1"/>
  </w:num>
  <w:num w:numId="12">
    <w:abstractNumId w:val="8"/>
  </w:num>
  <w:num w:numId="13">
    <w:abstractNumId w:val="8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48"/>
    <w:rsid w:val="00006E97"/>
    <w:rsid w:val="00010119"/>
    <w:rsid w:val="00034DF7"/>
    <w:rsid w:val="000530F3"/>
    <w:rsid w:val="000958E0"/>
    <w:rsid w:val="000D4B34"/>
    <w:rsid w:val="001016C7"/>
    <w:rsid w:val="00106A7D"/>
    <w:rsid w:val="0012597B"/>
    <w:rsid w:val="00183A24"/>
    <w:rsid w:val="001978E4"/>
    <w:rsid w:val="001D3724"/>
    <w:rsid w:val="00205727"/>
    <w:rsid w:val="00241629"/>
    <w:rsid w:val="00254FCD"/>
    <w:rsid w:val="00256FCF"/>
    <w:rsid w:val="002A35B1"/>
    <w:rsid w:val="002A3D75"/>
    <w:rsid w:val="002A6843"/>
    <w:rsid w:val="002C34EC"/>
    <w:rsid w:val="00302127"/>
    <w:rsid w:val="00321D24"/>
    <w:rsid w:val="00353DA3"/>
    <w:rsid w:val="00380616"/>
    <w:rsid w:val="00380832"/>
    <w:rsid w:val="00384AAF"/>
    <w:rsid w:val="003A31E8"/>
    <w:rsid w:val="003B2B19"/>
    <w:rsid w:val="003C3AFE"/>
    <w:rsid w:val="003E444F"/>
    <w:rsid w:val="00416FCB"/>
    <w:rsid w:val="00434EC6"/>
    <w:rsid w:val="004454ED"/>
    <w:rsid w:val="00445A41"/>
    <w:rsid w:val="00451209"/>
    <w:rsid w:val="004634B7"/>
    <w:rsid w:val="0047238B"/>
    <w:rsid w:val="00483DB2"/>
    <w:rsid w:val="004C24FF"/>
    <w:rsid w:val="004D0F06"/>
    <w:rsid w:val="00523E23"/>
    <w:rsid w:val="00525306"/>
    <w:rsid w:val="00531B78"/>
    <w:rsid w:val="0058441E"/>
    <w:rsid w:val="005C4A43"/>
    <w:rsid w:val="006035A5"/>
    <w:rsid w:val="00606EEC"/>
    <w:rsid w:val="00644649"/>
    <w:rsid w:val="006622BE"/>
    <w:rsid w:val="006747B9"/>
    <w:rsid w:val="006C166F"/>
    <w:rsid w:val="006D1A20"/>
    <w:rsid w:val="006D5840"/>
    <w:rsid w:val="00707C86"/>
    <w:rsid w:val="00715F36"/>
    <w:rsid w:val="0071763D"/>
    <w:rsid w:val="007B7659"/>
    <w:rsid w:val="007D3CEE"/>
    <w:rsid w:val="00814A8A"/>
    <w:rsid w:val="0081525B"/>
    <w:rsid w:val="008155FF"/>
    <w:rsid w:val="00823097"/>
    <w:rsid w:val="008260F0"/>
    <w:rsid w:val="008277E2"/>
    <w:rsid w:val="008315CC"/>
    <w:rsid w:val="00876806"/>
    <w:rsid w:val="008A4A48"/>
    <w:rsid w:val="008A4C6D"/>
    <w:rsid w:val="00915058"/>
    <w:rsid w:val="00927AEA"/>
    <w:rsid w:val="009450FB"/>
    <w:rsid w:val="009B014C"/>
    <w:rsid w:val="009F256F"/>
    <w:rsid w:val="00A043C9"/>
    <w:rsid w:val="00A41B23"/>
    <w:rsid w:val="00A46507"/>
    <w:rsid w:val="00A72196"/>
    <w:rsid w:val="00A81405"/>
    <w:rsid w:val="00A93CED"/>
    <w:rsid w:val="00AD4FEA"/>
    <w:rsid w:val="00B051DC"/>
    <w:rsid w:val="00B12544"/>
    <w:rsid w:val="00B374CF"/>
    <w:rsid w:val="00B476AE"/>
    <w:rsid w:val="00B57267"/>
    <w:rsid w:val="00B872A6"/>
    <w:rsid w:val="00C36C37"/>
    <w:rsid w:val="00C87EF2"/>
    <w:rsid w:val="00CB3A0C"/>
    <w:rsid w:val="00CB60C5"/>
    <w:rsid w:val="00CE4CE9"/>
    <w:rsid w:val="00D2483A"/>
    <w:rsid w:val="00D33A3A"/>
    <w:rsid w:val="00D349A9"/>
    <w:rsid w:val="00D63EB6"/>
    <w:rsid w:val="00D9615D"/>
    <w:rsid w:val="00DA0450"/>
    <w:rsid w:val="00DC30A2"/>
    <w:rsid w:val="00DD0E57"/>
    <w:rsid w:val="00DD51DE"/>
    <w:rsid w:val="00DD5A77"/>
    <w:rsid w:val="00E31711"/>
    <w:rsid w:val="00E64601"/>
    <w:rsid w:val="00EA0923"/>
    <w:rsid w:val="00EA7568"/>
    <w:rsid w:val="00EB1069"/>
    <w:rsid w:val="00EE39A9"/>
    <w:rsid w:val="00EE530D"/>
    <w:rsid w:val="00EE560D"/>
    <w:rsid w:val="00EF3232"/>
    <w:rsid w:val="00F10E5A"/>
    <w:rsid w:val="00F13061"/>
    <w:rsid w:val="00F625BC"/>
    <w:rsid w:val="00F674A4"/>
    <w:rsid w:val="00F829D1"/>
    <w:rsid w:val="00F90A2C"/>
    <w:rsid w:val="00F9410E"/>
    <w:rsid w:val="00F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28182"/>
  <w15:chartTrackingRefBased/>
  <w15:docId w15:val="{3EB6AED9-3BEE-4957-B7AC-3381E4CA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1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D1A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star">
    <w:name w:val="redstar"/>
    <w:basedOn w:val="DefaultParagraphFont"/>
    <w:rsid w:val="008A4A48"/>
  </w:style>
  <w:style w:type="character" w:customStyle="1" w:styleId="printanswer">
    <w:name w:val="printanswer"/>
    <w:basedOn w:val="DefaultParagraphFont"/>
    <w:rsid w:val="008A4A48"/>
  </w:style>
  <w:style w:type="character" w:customStyle="1" w:styleId="apple-converted-space">
    <w:name w:val="apple-converted-space"/>
    <w:basedOn w:val="DefaultParagraphFont"/>
    <w:rsid w:val="007B7659"/>
  </w:style>
  <w:style w:type="paragraph" w:styleId="NormalWeb">
    <w:name w:val="Normal (Web)"/>
    <w:basedOn w:val="Normal"/>
    <w:uiPriority w:val="99"/>
    <w:unhideWhenUsed/>
    <w:rsid w:val="007B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241629"/>
    <w:rPr>
      <w:color w:val="0000FF"/>
      <w:u w:val="single"/>
    </w:rPr>
  </w:style>
  <w:style w:type="character" w:customStyle="1" w:styleId="sssearchtitle">
    <w:name w:val="ss_searchtitle"/>
    <w:basedOn w:val="DefaultParagraphFont"/>
    <w:rsid w:val="002A3D75"/>
  </w:style>
  <w:style w:type="character" w:customStyle="1" w:styleId="Heading1Char">
    <w:name w:val="Heading 1 Char"/>
    <w:basedOn w:val="DefaultParagraphFont"/>
    <w:link w:val="Heading1"/>
    <w:uiPriority w:val="9"/>
    <w:rsid w:val="006D1A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1A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box-text-span">
    <w:name w:val="mbox-text-span"/>
    <w:basedOn w:val="DefaultParagraphFont"/>
    <w:rsid w:val="006D1A20"/>
  </w:style>
  <w:style w:type="character" w:customStyle="1" w:styleId="hide-when-compact">
    <w:name w:val="hide-when-compact"/>
    <w:basedOn w:val="DefaultParagraphFont"/>
    <w:rsid w:val="006D1A20"/>
  </w:style>
  <w:style w:type="character" w:customStyle="1" w:styleId="toctoggle">
    <w:name w:val="toctoggle"/>
    <w:basedOn w:val="DefaultParagraphFont"/>
    <w:rsid w:val="006D1A20"/>
  </w:style>
  <w:style w:type="character" w:customStyle="1" w:styleId="tocnumber">
    <w:name w:val="tocnumber"/>
    <w:basedOn w:val="DefaultParagraphFont"/>
    <w:rsid w:val="006D1A20"/>
  </w:style>
  <w:style w:type="character" w:customStyle="1" w:styleId="toctext">
    <w:name w:val="toctext"/>
    <w:basedOn w:val="DefaultParagraphFont"/>
    <w:rsid w:val="006D1A20"/>
  </w:style>
  <w:style w:type="character" w:customStyle="1" w:styleId="mw-headline">
    <w:name w:val="mw-headline"/>
    <w:basedOn w:val="DefaultParagraphFont"/>
    <w:rsid w:val="006D1A20"/>
  </w:style>
  <w:style w:type="character" w:customStyle="1" w:styleId="mw-editsection">
    <w:name w:val="mw-editsection"/>
    <w:basedOn w:val="DefaultParagraphFont"/>
    <w:rsid w:val="006D1A20"/>
  </w:style>
  <w:style w:type="character" w:customStyle="1" w:styleId="mw-editsection-bracket">
    <w:name w:val="mw-editsection-bracket"/>
    <w:basedOn w:val="DefaultParagraphFont"/>
    <w:rsid w:val="006D1A20"/>
  </w:style>
  <w:style w:type="character" w:customStyle="1" w:styleId="mw-cite-backlink">
    <w:name w:val="mw-cite-backlink"/>
    <w:basedOn w:val="DefaultParagraphFont"/>
    <w:rsid w:val="006D1A20"/>
  </w:style>
  <w:style w:type="character" w:customStyle="1" w:styleId="cite-accessibility-label">
    <w:name w:val="cite-accessibility-label"/>
    <w:basedOn w:val="DefaultParagraphFont"/>
    <w:rsid w:val="006D1A20"/>
  </w:style>
  <w:style w:type="character" w:customStyle="1" w:styleId="reference-text">
    <w:name w:val="reference-text"/>
    <w:basedOn w:val="DefaultParagraphFont"/>
    <w:rsid w:val="006D1A20"/>
  </w:style>
  <w:style w:type="character" w:styleId="HTMLCite">
    <w:name w:val="HTML Cite"/>
    <w:basedOn w:val="DefaultParagraphFont"/>
    <w:uiPriority w:val="99"/>
    <w:semiHidden/>
    <w:unhideWhenUsed/>
    <w:rsid w:val="006D1A20"/>
    <w:rPr>
      <w:i/>
      <w:iCs/>
    </w:rPr>
  </w:style>
  <w:style w:type="character" w:customStyle="1" w:styleId="reference-accessdate">
    <w:name w:val="reference-accessdate"/>
    <w:basedOn w:val="DefaultParagraphFont"/>
    <w:rsid w:val="006D1A20"/>
  </w:style>
  <w:style w:type="character" w:customStyle="1" w:styleId="nowrap">
    <w:name w:val="nowrap"/>
    <w:basedOn w:val="DefaultParagraphFont"/>
    <w:rsid w:val="006D1A20"/>
  </w:style>
  <w:style w:type="paragraph" w:styleId="NoSpacing">
    <w:name w:val="No Spacing"/>
    <w:link w:val="NoSpacingChar"/>
    <w:uiPriority w:val="1"/>
    <w:qFormat/>
    <w:rsid w:val="00B374CF"/>
    <w:pPr>
      <w:spacing w:after="0" w:line="240" w:lineRule="auto"/>
    </w:pPr>
    <w:rPr>
      <w:sz w:val="24"/>
      <w:szCs w:val="20"/>
    </w:rPr>
  </w:style>
  <w:style w:type="paragraph" w:styleId="ListParagraph">
    <w:name w:val="List Paragraph"/>
    <w:basedOn w:val="Normal"/>
    <w:uiPriority w:val="34"/>
    <w:qFormat/>
    <w:rsid w:val="00B374CF"/>
    <w:pPr>
      <w:spacing w:after="0" w:line="240" w:lineRule="auto"/>
      <w:ind w:left="720"/>
      <w:contextualSpacing/>
    </w:pPr>
    <w:rPr>
      <w:rFonts w:ascii="Arial" w:hAnsi="Arial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374CF"/>
    <w:rPr>
      <w:sz w:val="24"/>
      <w:szCs w:val="20"/>
    </w:rPr>
  </w:style>
  <w:style w:type="character" w:customStyle="1" w:styleId="textcontrol">
    <w:name w:val="textcontrol"/>
    <w:basedOn w:val="DefaultParagraphFont"/>
    <w:rsid w:val="00EF3232"/>
  </w:style>
  <w:style w:type="paragraph" w:styleId="Header">
    <w:name w:val="header"/>
    <w:basedOn w:val="Normal"/>
    <w:link w:val="HeaderChar"/>
    <w:unhideWhenUsed/>
    <w:rsid w:val="0052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25306"/>
  </w:style>
  <w:style w:type="paragraph" w:styleId="Footer">
    <w:name w:val="footer"/>
    <w:basedOn w:val="Normal"/>
    <w:link w:val="FooterChar"/>
    <w:uiPriority w:val="99"/>
    <w:unhideWhenUsed/>
    <w:rsid w:val="0052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306"/>
  </w:style>
  <w:style w:type="character" w:styleId="Strong">
    <w:name w:val="Strong"/>
    <w:basedOn w:val="DefaultParagraphFont"/>
    <w:uiPriority w:val="22"/>
    <w:qFormat/>
    <w:rsid w:val="0020572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6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rsid w:val="0087680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7680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87680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7680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87680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76806"/>
    <w:rPr>
      <w:rFonts w:ascii="Arial" w:eastAsia="Times New Roman" w:hAnsi="Arial" w:cs="Arial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15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5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0744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330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8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ervices.itcs.umich.edu/mediawiki/qualtrics/index.php/Help:Cont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afecomputing.umic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Mrdjenovich, Adam</dc:creator>
  <cp:keywords/>
  <dc:description/>
  <cp:lastModifiedBy>Mrdjenovich, Adam</cp:lastModifiedBy>
  <cp:revision>2</cp:revision>
  <cp:lastPrinted>2016-09-01T16:25:00Z</cp:lastPrinted>
  <dcterms:created xsi:type="dcterms:W3CDTF">2020-09-09T14:40:00Z</dcterms:created>
  <dcterms:modified xsi:type="dcterms:W3CDTF">2020-09-09T14:40:00Z</dcterms:modified>
</cp:coreProperties>
</file>